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-885" w:type="dxa"/>
        <w:tblLook w:val="04A0"/>
      </w:tblPr>
      <w:tblGrid>
        <w:gridCol w:w="10774"/>
      </w:tblGrid>
      <w:tr w:rsidR="008E5EF5" w:rsidRPr="003573A7" w:rsidTr="00690179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EF5" w:rsidRPr="003573A7" w:rsidRDefault="008E5EF5" w:rsidP="00690179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>Приложение №</w:t>
            </w:r>
            <w:r w:rsidRPr="0044129E">
              <w:rPr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b/>
                <w:sz w:val="18"/>
                <w:szCs w:val="18"/>
                <w:lang w:eastAsia="ru-RU"/>
              </w:rPr>
              <w:t>19</w:t>
            </w:r>
          </w:p>
        </w:tc>
      </w:tr>
      <w:tr w:rsidR="008E5EF5" w:rsidRPr="00B905EC" w:rsidTr="00690179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EF5" w:rsidRPr="00B905EC" w:rsidRDefault="008E5EF5" w:rsidP="00690179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XXXVI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сессии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IV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8E5EF5" w:rsidRPr="003573A7" w:rsidTr="00690179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EF5" w:rsidRPr="003573A7" w:rsidRDefault="008E5EF5" w:rsidP="00690179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8E5EF5" w:rsidRPr="00B905EC" w:rsidTr="00690179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EF5" w:rsidRPr="00B905EC" w:rsidRDefault="008E5EF5" w:rsidP="00690179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     от " 23 " декабря 2020 года </w:t>
            </w:r>
            <w:r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>№ 1</w:t>
            </w:r>
          </w:p>
        </w:tc>
      </w:tr>
      <w:tr w:rsidR="008E5EF5" w:rsidRPr="003573A7" w:rsidTr="00690179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EF5" w:rsidRPr="003573A7" w:rsidRDefault="008E5EF5" w:rsidP="00690179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8E5EF5" w:rsidRPr="003573A7" w:rsidTr="00690179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EF5" w:rsidRPr="003573A7" w:rsidRDefault="008E5EF5" w:rsidP="00690179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на 2021 год и на плановый период 2022 и 2023</w:t>
            </w:r>
            <w:r w:rsidRPr="003573A7">
              <w:rPr>
                <w:b/>
                <w:sz w:val="18"/>
                <w:szCs w:val="18"/>
                <w:lang w:eastAsia="ru-RU"/>
              </w:rPr>
              <w:t xml:space="preserve"> годов"</w:t>
            </w:r>
          </w:p>
        </w:tc>
      </w:tr>
    </w:tbl>
    <w:p w:rsidR="008E5EF5" w:rsidRDefault="008E5EF5" w:rsidP="008E5EF5">
      <w:pPr>
        <w:jc w:val="center"/>
      </w:pPr>
    </w:p>
    <w:p w:rsidR="008A6D55" w:rsidRDefault="008A6D55" w:rsidP="008E5EF5">
      <w:pPr>
        <w:suppressAutoHyphens w:val="0"/>
        <w:jc w:val="center"/>
        <w:rPr>
          <w:b/>
          <w:bCs/>
          <w:lang w:eastAsia="ru-RU"/>
        </w:rPr>
      </w:pPr>
    </w:p>
    <w:p w:rsidR="008E5EF5" w:rsidRPr="008E5EF5" w:rsidRDefault="008E5EF5" w:rsidP="008E5EF5">
      <w:pPr>
        <w:suppressAutoHyphens w:val="0"/>
        <w:jc w:val="center"/>
        <w:rPr>
          <w:b/>
          <w:bCs/>
          <w:lang w:eastAsia="ru-RU"/>
        </w:rPr>
      </w:pPr>
      <w:r w:rsidRPr="008E5EF5">
        <w:rPr>
          <w:b/>
          <w:bCs/>
          <w:lang w:eastAsia="ru-RU"/>
        </w:rPr>
        <w:t xml:space="preserve">Программа муниципальных заимствований </w:t>
      </w:r>
      <w:proofErr w:type="spellStart"/>
      <w:r w:rsidRPr="008E5EF5">
        <w:rPr>
          <w:b/>
          <w:bCs/>
          <w:lang w:eastAsia="ru-RU"/>
        </w:rPr>
        <w:t>Прионежского</w:t>
      </w:r>
      <w:proofErr w:type="spellEnd"/>
      <w:r w:rsidRPr="008E5EF5">
        <w:rPr>
          <w:b/>
          <w:bCs/>
          <w:lang w:eastAsia="ru-RU"/>
        </w:rPr>
        <w:t xml:space="preserve"> муниципального района</w:t>
      </w:r>
    </w:p>
    <w:p w:rsidR="008E5EF5" w:rsidRDefault="008E5EF5" w:rsidP="008E5EF5">
      <w:pPr>
        <w:suppressAutoHyphens w:val="0"/>
        <w:jc w:val="center"/>
        <w:rPr>
          <w:b/>
          <w:bCs/>
          <w:lang w:eastAsia="ru-RU"/>
        </w:rPr>
      </w:pPr>
      <w:r w:rsidRPr="008E5EF5">
        <w:rPr>
          <w:b/>
          <w:bCs/>
          <w:lang w:eastAsia="ru-RU"/>
        </w:rPr>
        <w:t>на  2022 год</w:t>
      </w:r>
    </w:p>
    <w:p w:rsidR="008E5EF5" w:rsidRPr="008E5EF5" w:rsidRDefault="008E5EF5" w:rsidP="008E5EF5">
      <w:pPr>
        <w:suppressAutoHyphens w:val="0"/>
        <w:jc w:val="center"/>
        <w:rPr>
          <w:b/>
          <w:bCs/>
          <w:lang w:eastAsia="ru-RU"/>
        </w:rPr>
      </w:pPr>
    </w:p>
    <w:tbl>
      <w:tblPr>
        <w:tblW w:w="10597" w:type="dxa"/>
        <w:tblInd w:w="-743" w:type="dxa"/>
        <w:tblLook w:val="04A0"/>
      </w:tblPr>
      <w:tblGrid>
        <w:gridCol w:w="445"/>
        <w:gridCol w:w="4092"/>
        <w:gridCol w:w="1840"/>
        <w:gridCol w:w="2020"/>
        <w:gridCol w:w="2200"/>
      </w:tblGrid>
      <w:tr w:rsidR="008E5EF5" w:rsidRPr="008E5EF5" w:rsidTr="008E5EF5">
        <w:trPr>
          <w:trHeight w:val="2400"/>
        </w:trPr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№</w:t>
            </w:r>
          </w:p>
        </w:tc>
        <w:tc>
          <w:tcPr>
            <w:tcW w:w="4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 xml:space="preserve">Вид муниципальных внутренних заимствований 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Сумма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Предельные сроки погашения долговых обязательств муниципального образования "</w:t>
            </w:r>
            <w:proofErr w:type="spellStart"/>
            <w:r w:rsidRPr="008E5EF5">
              <w:rPr>
                <w:lang w:eastAsia="ru-RU"/>
              </w:rPr>
              <w:t>Прионежский</w:t>
            </w:r>
            <w:proofErr w:type="spellEnd"/>
            <w:r w:rsidRPr="008E5EF5">
              <w:rPr>
                <w:lang w:eastAsia="ru-RU"/>
              </w:rPr>
              <w:t xml:space="preserve"> муниципальный район", возникающих при осуществлении заимствований муниципального образования "</w:t>
            </w:r>
            <w:proofErr w:type="spellStart"/>
            <w:r w:rsidRPr="008E5EF5">
              <w:rPr>
                <w:lang w:eastAsia="ru-RU"/>
              </w:rPr>
              <w:t>Прионежский</w:t>
            </w:r>
            <w:proofErr w:type="spellEnd"/>
            <w:r w:rsidRPr="008E5EF5">
              <w:rPr>
                <w:lang w:eastAsia="ru-RU"/>
              </w:rPr>
              <w:t xml:space="preserve"> муниципальный район" </w:t>
            </w:r>
          </w:p>
        </w:tc>
      </w:tr>
      <w:tr w:rsidR="008E5EF5" w:rsidRPr="008E5EF5" w:rsidTr="008E5EF5">
        <w:trPr>
          <w:trHeight w:val="55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5EF5" w:rsidRPr="008E5EF5" w:rsidRDefault="008E5EF5" w:rsidP="008E5EF5">
            <w:pPr>
              <w:suppressAutoHyphens w:val="0"/>
              <w:rPr>
                <w:lang w:eastAsia="ru-RU"/>
              </w:rPr>
            </w:pPr>
          </w:p>
        </w:tc>
        <w:tc>
          <w:tcPr>
            <w:tcW w:w="4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5EF5" w:rsidRPr="008E5EF5" w:rsidRDefault="008E5EF5" w:rsidP="008E5EF5">
            <w:pPr>
              <w:suppressAutoHyphens w:val="0"/>
              <w:rPr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5EF5" w:rsidRPr="008E5EF5" w:rsidRDefault="008E5EF5" w:rsidP="008E5EF5">
            <w:pPr>
              <w:suppressAutoHyphens w:val="0"/>
              <w:rPr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2022 год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2023 год</w:t>
            </w:r>
          </w:p>
        </w:tc>
      </w:tr>
      <w:tr w:rsidR="008E5EF5" w:rsidRPr="008E5EF5" w:rsidTr="008E5EF5">
        <w:trPr>
          <w:trHeight w:val="720"/>
        </w:trPr>
        <w:tc>
          <w:tcPr>
            <w:tcW w:w="4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1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5EF5" w:rsidRPr="008E5EF5" w:rsidRDefault="008E5EF5" w:rsidP="008E5EF5">
            <w:pPr>
              <w:suppressAutoHyphens w:val="0"/>
              <w:jc w:val="both"/>
              <w:rPr>
                <w:lang w:eastAsia="ru-RU"/>
              </w:rPr>
            </w:pPr>
            <w:r w:rsidRPr="008E5EF5">
              <w:rPr>
                <w:lang w:eastAsia="ru-RU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0,0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Х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Х</w:t>
            </w:r>
          </w:p>
        </w:tc>
      </w:tr>
      <w:tr w:rsidR="008E5EF5" w:rsidRPr="008E5EF5" w:rsidTr="008E5EF5">
        <w:trPr>
          <w:trHeight w:val="360"/>
        </w:trPr>
        <w:tc>
          <w:tcPr>
            <w:tcW w:w="4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 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5EF5" w:rsidRPr="008E5EF5" w:rsidRDefault="008E5EF5" w:rsidP="008E5EF5">
            <w:pPr>
              <w:suppressAutoHyphens w:val="0"/>
              <w:jc w:val="both"/>
              <w:rPr>
                <w:lang w:eastAsia="ru-RU"/>
              </w:rPr>
            </w:pPr>
            <w:r w:rsidRPr="008E5EF5">
              <w:rPr>
                <w:lang w:eastAsia="ru-RU"/>
              </w:rPr>
              <w:t>в том числе: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 </w:t>
            </w:r>
          </w:p>
        </w:tc>
      </w:tr>
      <w:tr w:rsidR="008E5EF5" w:rsidRPr="008E5EF5" w:rsidTr="008E5EF5">
        <w:trPr>
          <w:trHeight w:val="432"/>
        </w:trPr>
        <w:tc>
          <w:tcPr>
            <w:tcW w:w="4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 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5EF5" w:rsidRPr="008E5EF5" w:rsidRDefault="008E5EF5" w:rsidP="008E5EF5">
            <w:pPr>
              <w:suppressAutoHyphens w:val="0"/>
              <w:jc w:val="both"/>
              <w:rPr>
                <w:lang w:eastAsia="ru-RU"/>
              </w:rPr>
            </w:pPr>
            <w:r w:rsidRPr="008E5EF5">
              <w:rPr>
                <w:lang w:eastAsia="ru-RU"/>
              </w:rPr>
              <w:t>привлечение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0,0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0,0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0,0</w:t>
            </w:r>
          </w:p>
        </w:tc>
      </w:tr>
      <w:tr w:rsidR="008E5EF5" w:rsidRPr="008E5EF5" w:rsidTr="008E5EF5">
        <w:trPr>
          <w:trHeight w:val="408"/>
        </w:trPr>
        <w:tc>
          <w:tcPr>
            <w:tcW w:w="4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 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5EF5" w:rsidRPr="008E5EF5" w:rsidRDefault="008E5EF5" w:rsidP="008E5EF5">
            <w:pPr>
              <w:suppressAutoHyphens w:val="0"/>
              <w:jc w:val="both"/>
              <w:rPr>
                <w:lang w:eastAsia="ru-RU"/>
              </w:rPr>
            </w:pPr>
            <w:r w:rsidRPr="008E5EF5">
              <w:rPr>
                <w:lang w:eastAsia="ru-RU"/>
              </w:rPr>
              <w:t>погашение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0,0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Х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Х</w:t>
            </w:r>
          </w:p>
        </w:tc>
      </w:tr>
      <w:tr w:rsidR="008E5EF5" w:rsidRPr="008E5EF5" w:rsidTr="008E5EF5">
        <w:trPr>
          <w:trHeight w:val="720"/>
        </w:trPr>
        <w:tc>
          <w:tcPr>
            <w:tcW w:w="4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2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5EF5" w:rsidRPr="008E5EF5" w:rsidRDefault="008E5EF5" w:rsidP="008E5EF5">
            <w:pPr>
              <w:suppressAutoHyphens w:val="0"/>
              <w:jc w:val="both"/>
              <w:rPr>
                <w:lang w:eastAsia="ru-RU"/>
              </w:rPr>
            </w:pPr>
            <w:r w:rsidRPr="008E5EF5">
              <w:rPr>
                <w:lang w:eastAsia="ru-RU"/>
              </w:rPr>
              <w:t xml:space="preserve">Кредиты, полученные в валюте Российской Федерации от кредитных организаций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-30 000 000,0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Х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Х</w:t>
            </w:r>
          </w:p>
        </w:tc>
      </w:tr>
      <w:tr w:rsidR="008E5EF5" w:rsidRPr="008E5EF5" w:rsidTr="008E5EF5">
        <w:trPr>
          <w:trHeight w:val="408"/>
        </w:trPr>
        <w:tc>
          <w:tcPr>
            <w:tcW w:w="4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 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5EF5" w:rsidRPr="008E5EF5" w:rsidRDefault="008E5EF5" w:rsidP="008E5EF5">
            <w:pPr>
              <w:suppressAutoHyphens w:val="0"/>
              <w:jc w:val="both"/>
              <w:rPr>
                <w:lang w:eastAsia="ru-RU"/>
              </w:rPr>
            </w:pPr>
            <w:r w:rsidRPr="008E5EF5">
              <w:rPr>
                <w:lang w:eastAsia="ru-RU"/>
              </w:rPr>
              <w:t>в том числе: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 </w:t>
            </w:r>
          </w:p>
        </w:tc>
      </w:tr>
      <w:tr w:rsidR="008E5EF5" w:rsidRPr="008E5EF5" w:rsidTr="008E5EF5">
        <w:trPr>
          <w:trHeight w:val="408"/>
        </w:trPr>
        <w:tc>
          <w:tcPr>
            <w:tcW w:w="4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 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5EF5" w:rsidRDefault="008E5EF5" w:rsidP="008E5EF5">
            <w:pPr>
              <w:suppressAutoHyphens w:val="0"/>
              <w:jc w:val="both"/>
              <w:rPr>
                <w:lang w:eastAsia="ru-RU"/>
              </w:rPr>
            </w:pPr>
          </w:p>
          <w:p w:rsidR="008E5EF5" w:rsidRPr="008E5EF5" w:rsidRDefault="008E5EF5" w:rsidP="008E5EF5">
            <w:pPr>
              <w:suppressAutoHyphens w:val="0"/>
              <w:jc w:val="both"/>
              <w:rPr>
                <w:lang w:eastAsia="ru-RU"/>
              </w:rPr>
            </w:pPr>
            <w:r w:rsidRPr="008E5EF5">
              <w:rPr>
                <w:lang w:eastAsia="ru-RU"/>
              </w:rPr>
              <w:t>привлечение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</w:p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0,0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</w:p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0,0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</w:p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0,0</w:t>
            </w:r>
          </w:p>
        </w:tc>
      </w:tr>
      <w:tr w:rsidR="008E5EF5" w:rsidRPr="008E5EF5" w:rsidTr="008E5EF5">
        <w:trPr>
          <w:trHeight w:val="408"/>
        </w:trPr>
        <w:tc>
          <w:tcPr>
            <w:tcW w:w="4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 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5EF5" w:rsidRDefault="008E5EF5" w:rsidP="008E5EF5">
            <w:pPr>
              <w:suppressAutoHyphens w:val="0"/>
              <w:jc w:val="both"/>
              <w:rPr>
                <w:lang w:eastAsia="ru-RU"/>
              </w:rPr>
            </w:pPr>
          </w:p>
          <w:p w:rsidR="008E5EF5" w:rsidRPr="008E5EF5" w:rsidRDefault="008E5EF5" w:rsidP="008E5EF5">
            <w:pPr>
              <w:suppressAutoHyphens w:val="0"/>
              <w:jc w:val="both"/>
              <w:rPr>
                <w:lang w:eastAsia="ru-RU"/>
              </w:rPr>
            </w:pPr>
            <w:r w:rsidRPr="008E5EF5">
              <w:rPr>
                <w:lang w:eastAsia="ru-RU"/>
              </w:rPr>
              <w:t>погашение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</w:p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-30 000 000,0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</w:p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Х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</w:p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Х</w:t>
            </w:r>
          </w:p>
        </w:tc>
      </w:tr>
      <w:tr w:rsidR="008E5EF5" w:rsidRPr="008E5EF5" w:rsidTr="008E5EF5">
        <w:trPr>
          <w:trHeight w:val="339"/>
        </w:trPr>
        <w:tc>
          <w:tcPr>
            <w:tcW w:w="4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 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5EF5" w:rsidRPr="008E5EF5" w:rsidRDefault="008E5EF5" w:rsidP="008E5EF5">
            <w:pPr>
              <w:suppressAutoHyphens w:val="0"/>
              <w:rPr>
                <w:b/>
                <w:bCs/>
                <w:lang w:eastAsia="ru-RU"/>
              </w:rPr>
            </w:pPr>
            <w:r w:rsidRPr="008E5EF5">
              <w:rPr>
                <w:b/>
                <w:bCs/>
                <w:lang w:eastAsia="ru-RU"/>
              </w:rPr>
              <w:t>Итого муниципальные заимствования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8E5EF5">
              <w:rPr>
                <w:b/>
                <w:bCs/>
                <w:lang w:eastAsia="ru-RU"/>
              </w:rPr>
              <w:t>-30 000 000,0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</w:p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Х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</w:p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Х</w:t>
            </w:r>
          </w:p>
        </w:tc>
      </w:tr>
      <w:tr w:rsidR="008E5EF5" w:rsidRPr="008E5EF5" w:rsidTr="008E5EF5">
        <w:trPr>
          <w:trHeight w:val="408"/>
        </w:trPr>
        <w:tc>
          <w:tcPr>
            <w:tcW w:w="4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 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5EF5" w:rsidRPr="008E5EF5" w:rsidRDefault="008E5EF5" w:rsidP="008E5EF5">
            <w:pPr>
              <w:suppressAutoHyphens w:val="0"/>
              <w:jc w:val="both"/>
              <w:rPr>
                <w:lang w:eastAsia="ru-RU"/>
              </w:rPr>
            </w:pPr>
            <w:r w:rsidRPr="008E5EF5">
              <w:rPr>
                <w:lang w:eastAsia="ru-RU"/>
              </w:rPr>
              <w:t>в том числе: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 </w:t>
            </w:r>
          </w:p>
        </w:tc>
      </w:tr>
      <w:tr w:rsidR="008E5EF5" w:rsidRPr="008E5EF5" w:rsidTr="008E5EF5">
        <w:trPr>
          <w:trHeight w:val="360"/>
        </w:trPr>
        <w:tc>
          <w:tcPr>
            <w:tcW w:w="4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 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5EF5" w:rsidRDefault="008E5EF5" w:rsidP="008E5EF5">
            <w:pPr>
              <w:suppressAutoHyphens w:val="0"/>
              <w:jc w:val="both"/>
              <w:rPr>
                <w:lang w:eastAsia="ru-RU"/>
              </w:rPr>
            </w:pPr>
          </w:p>
          <w:p w:rsidR="008E5EF5" w:rsidRPr="008E5EF5" w:rsidRDefault="008E5EF5" w:rsidP="008E5EF5">
            <w:pPr>
              <w:suppressAutoHyphens w:val="0"/>
              <w:jc w:val="both"/>
              <w:rPr>
                <w:lang w:eastAsia="ru-RU"/>
              </w:rPr>
            </w:pPr>
            <w:r w:rsidRPr="008E5EF5">
              <w:rPr>
                <w:lang w:eastAsia="ru-RU"/>
              </w:rPr>
              <w:t>Привлечение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0,0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</w:p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0,0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</w:p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0,0</w:t>
            </w:r>
          </w:p>
        </w:tc>
      </w:tr>
      <w:tr w:rsidR="008E5EF5" w:rsidRPr="008E5EF5" w:rsidTr="008E5EF5">
        <w:trPr>
          <w:trHeight w:val="312"/>
        </w:trPr>
        <w:tc>
          <w:tcPr>
            <w:tcW w:w="4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 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5EF5" w:rsidRDefault="008E5EF5" w:rsidP="008E5EF5">
            <w:pPr>
              <w:suppressAutoHyphens w:val="0"/>
              <w:jc w:val="both"/>
              <w:rPr>
                <w:lang w:eastAsia="ru-RU"/>
              </w:rPr>
            </w:pPr>
          </w:p>
          <w:p w:rsidR="008E5EF5" w:rsidRPr="008E5EF5" w:rsidRDefault="008E5EF5" w:rsidP="008E5EF5">
            <w:pPr>
              <w:suppressAutoHyphens w:val="0"/>
              <w:jc w:val="both"/>
              <w:rPr>
                <w:lang w:eastAsia="ru-RU"/>
              </w:rPr>
            </w:pPr>
            <w:r w:rsidRPr="008E5EF5">
              <w:rPr>
                <w:lang w:eastAsia="ru-RU"/>
              </w:rPr>
              <w:t>Погашение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-30 000 000,0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</w:p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Х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</w:p>
          <w:p w:rsidR="008E5EF5" w:rsidRPr="008E5EF5" w:rsidRDefault="008E5EF5" w:rsidP="008E5EF5">
            <w:pPr>
              <w:suppressAutoHyphens w:val="0"/>
              <w:jc w:val="center"/>
              <w:rPr>
                <w:lang w:eastAsia="ru-RU"/>
              </w:rPr>
            </w:pPr>
            <w:r w:rsidRPr="008E5EF5">
              <w:rPr>
                <w:lang w:eastAsia="ru-RU"/>
              </w:rPr>
              <w:t>Х</w:t>
            </w:r>
          </w:p>
        </w:tc>
      </w:tr>
      <w:tr w:rsidR="008E5EF5" w:rsidRPr="008E5EF5" w:rsidTr="008E5EF5">
        <w:trPr>
          <w:trHeight w:val="312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EF5" w:rsidRPr="008E5EF5" w:rsidRDefault="008E5EF5" w:rsidP="008E5EF5">
            <w:pPr>
              <w:suppressAutoHyphens w:val="0"/>
              <w:rPr>
                <w:lang w:eastAsia="ru-RU"/>
              </w:rPr>
            </w:pPr>
          </w:p>
        </w:tc>
        <w:tc>
          <w:tcPr>
            <w:tcW w:w="4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EF5" w:rsidRPr="008E5EF5" w:rsidRDefault="008E5EF5" w:rsidP="008E5EF5">
            <w:pPr>
              <w:suppressAutoHyphens w:val="0"/>
              <w:rPr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EF5" w:rsidRPr="008E5EF5" w:rsidRDefault="008E5EF5" w:rsidP="008E5EF5">
            <w:pPr>
              <w:suppressAutoHyphens w:val="0"/>
              <w:rPr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EF5" w:rsidRPr="008E5EF5" w:rsidRDefault="008E5EF5" w:rsidP="008E5EF5">
            <w:pPr>
              <w:suppressAutoHyphens w:val="0"/>
              <w:rPr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EF5" w:rsidRPr="008E5EF5" w:rsidRDefault="008E5EF5" w:rsidP="008E5EF5">
            <w:pPr>
              <w:suppressAutoHyphens w:val="0"/>
              <w:rPr>
                <w:lang w:eastAsia="ru-RU"/>
              </w:rPr>
            </w:pPr>
          </w:p>
        </w:tc>
      </w:tr>
    </w:tbl>
    <w:p w:rsidR="003801F6" w:rsidRDefault="003801F6"/>
    <w:sectPr w:rsidR="003801F6" w:rsidSect="008E5EF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5EF5"/>
    <w:rsid w:val="003801F6"/>
    <w:rsid w:val="008A6D55"/>
    <w:rsid w:val="008E5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E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2020-12-25T15:34:00Z</dcterms:created>
  <dcterms:modified xsi:type="dcterms:W3CDTF">2020-12-25T15:37:00Z</dcterms:modified>
</cp:coreProperties>
</file>